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2B" w:rsidRDefault="007C102B" w:rsidP="007C102B">
      <w:pPr>
        <w:pStyle w:val="Default"/>
      </w:pPr>
    </w:p>
    <w:p w:rsidR="007C102B" w:rsidRDefault="007C102B" w:rsidP="007C10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PROFESSIONAL, изготовленные с 27 недели 2015 года по 52 неделю 2016 года. </w:t>
      </w:r>
    </w:p>
    <w:p w:rsidR="007C102B" w:rsidRDefault="007C102B" w:rsidP="007C102B">
      <w:pPr>
        <w:pStyle w:val="Default"/>
        <w:rPr>
          <w:sz w:val="23"/>
          <w:szCs w:val="23"/>
        </w:rPr>
      </w:pPr>
    </w:p>
    <w:p w:rsidR="007C102B" w:rsidRDefault="007C102B" w:rsidP="007C102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2. Основные положения мотивационной программы: </w:t>
      </w:r>
    </w:p>
    <w:p w:rsidR="007C102B" w:rsidRDefault="007C102B" w:rsidP="007C102B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>2.1. ОАО «</w:t>
      </w:r>
      <w:proofErr w:type="spellStart"/>
      <w:r>
        <w:rPr>
          <w:sz w:val="23"/>
          <w:szCs w:val="23"/>
        </w:rPr>
        <w:t>Кордиант</w:t>
      </w:r>
      <w:proofErr w:type="spellEnd"/>
      <w:r>
        <w:rPr>
          <w:sz w:val="23"/>
          <w:szCs w:val="23"/>
        </w:rPr>
        <w:t xml:space="preserve">» объявляет на территории РФ </w:t>
      </w:r>
      <w:r>
        <w:rPr>
          <w:b/>
          <w:bCs/>
          <w:sz w:val="23"/>
          <w:szCs w:val="23"/>
        </w:rPr>
        <w:t xml:space="preserve">«безусловную гарантию» </w:t>
      </w:r>
      <w:r>
        <w:rPr>
          <w:sz w:val="23"/>
          <w:szCs w:val="23"/>
        </w:rPr>
        <w:t xml:space="preserve">на ЦМК шины CORDIANT PROFESSIONAL сроком на 1 (один) год с даты изготовления. </w:t>
      </w:r>
    </w:p>
    <w:p w:rsidR="007C102B" w:rsidRDefault="007C102B" w:rsidP="007C102B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2.2. Термин </w:t>
      </w:r>
      <w:r>
        <w:rPr>
          <w:b/>
          <w:bCs/>
          <w:sz w:val="23"/>
          <w:szCs w:val="23"/>
        </w:rPr>
        <w:t xml:space="preserve">«безусловная гарантия», </w:t>
      </w:r>
      <w:r>
        <w:rPr>
          <w:sz w:val="23"/>
          <w:szCs w:val="23"/>
        </w:rPr>
        <w:t>в данном случае, означает, что потребитель получает право вернуть ЦМК шины CORDIANT PROFESSIONAL официальному представителю ОАО «</w:t>
      </w:r>
      <w:proofErr w:type="spellStart"/>
      <w:r>
        <w:rPr>
          <w:sz w:val="23"/>
          <w:szCs w:val="23"/>
        </w:rPr>
        <w:t>Кордиант</w:t>
      </w:r>
      <w:proofErr w:type="spellEnd"/>
      <w:r>
        <w:rPr>
          <w:sz w:val="23"/>
          <w:szCs w:val="23"/>
        </w:rPr>
        <w:t xml:space="preserve">», независимо от причин возврата, и моментально получить скидку в размере остаточной стоимости шин, бывших в употреблении, при покупке новых ЦМК шин CORDIANT PROFESSIONAL. </w:t>
      </w:r>
    </w:p>
    <w:p w:rsidR="007C102B" w:rsidRDefault="007C102B" w:rsidP="007C10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Минимальными требованиями для возврата являются: </w:t>
      </w:r>
    </w:p>
    <w:p w:rsidR="007C102B" w:rsidRDefault="007C102B" w:rsidP="007C10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дата изготовления шины – с 27 недели 2015 года по 52 неделю 2016 года, </w:t>
      </w:r>
    </w:p>
    <w:p w:rsidR="007C102B" w:rsidRDefault="007C102B" w:rsidP="007C10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сохранность части бортового кольца (обода шины) в месте под индивидуальным номером шины, </w:t>
      </w:r>
    </w:p>
    <w:p w:rsidR="007C102B" w:rsidRDefault="007C102B" w:rsidP="007C10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сохранность участков обеих боковин шины в таком виде, чтобы можно было без сомнений идентифицировать наименование шины (CORDIANT PROFESSIONAL, модель и типоразмер), дату изготовления и индивидуальный номер шины. </w:t>
      </w:r>
    </w:p>
    <w:p w:rsidR="007C102B" w:rsidRDefault="007C102B" w:rsidP="007C102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2125345" cy="11366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02B" w:rsidRDefault="007C102B" w:rsidP="007C102B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- Четыре цифры означают неделю и год выпуска; </w:t>
      </w:r>
    </w:p>
    <w:p w:rsidR="007C102B" w:rsidRDefault="007C102B" w:rsidP="007C102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131874" cy="1079157"/>
            <wp:effectExtent l="19050" t="0" r="172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72" cy="108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02B" w:rsidRDefault="007C102B" w:rsidP="007C102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- Все цифры после буквы «Я» - индивидуальный номер шины. </w:t>
      </w:r>
    </w:p>
    <w:p w:rsidR="007C102B" w:rsidRDefault="007C102B" w:rsidP="007C102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Информация о дате производства и индивидуальном номере размещается на разных боковинах шины </w:t>
      </w:r>
    </w:p>
    <w:p w:rsidR="007C102B" w:rsidRDefault="007C102B" w:rsidP="007C10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2.4. Размер остаточной стоимости шины для потребителя зависит только от времени, прошедшем с даты изготовления до момента возврата шины в пункт приема официального представителя «</w:t>
      </w:r>
      <w:proofErr w:type="spellStart"/>
      <w:r>
        <w:rPr>
          <w:sz w:val="23"/>
          <w:szCs w:val="23"/>
        </w:rPr>
        <w:t>Кордиант</w:t>
      </w:r>
      <w:proofErr w:type="spellEnd"/>
      <w:r>
        <w:rPr>
          <w:sz w:val="23"/>
          <w:szCs w:val="23"/>
        </w:rPr>
        <w:t xml:space="preserve">» (Участник), и рассчитывается при помощи калькулятора подсчета остаточной стоимости на сайте </w:t>
      </w:r>
      <w:proofErr w:type="spellStart"/>
      <w:r>
        <w:rPr>
          <w:b/>
          <w:bCs/>
          <w:sz w:val="23"/>
          <w:szCs w:val="23"/>
        </w:rPr>
        <w:t>www.cordiant.ru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7C102B" w:rsidRDefault="007C102B" w:rsidP="007C10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2.5. Для того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чтобы получить скидку в размере остаточной стоимости шины, Потребителю необходимо: </w:t>
      </w:r>
    </w:p>
    <w:p w:rsidR="007C102B" w:rsidRDefault="007C102B" w:rsidP="007C102B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    Предъявить к возврату шину, соответствующую условиям, изложенным в п.2.3, любому официальному представителю «</w:t>
      </w:r>
      <w:proofErr w:type="spellStart"/>
      <w:r>
        <w:rPr>
          <w:sz w:val="23"/>
          <w:szCs w:val="23"/>
        </w:rPr>
        <w:t>Кордиант</w:t>
      </w:r>
      <w:proofErr w:type="spellEnd"/>
      <w:r>
        <w:rPr>
          <w:sz w:val="23"/>
          <w:szCs w:val="23"/>
        </w:rPr>
        <w:t xml:space="preserve">», где ему будет моментально определен размер остаточной стоимости шины в рублях. </w:t>
      </w:r>
    </w:p>
    <w:p w:rsidR="007C102B" w:rsidRDefault="007C102B" w:rsidP="007C10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Приобрести у этого официального представителя «</w:t>
      </w:r>
      <w:proofErr w:type="spellStart"/>
      <w:r>
        <w:rPr>
          <w:sz w:val="23"/>
          <w:szCs w:val="23"/>
        </w:rPr>
        <w:t>Кордиант</w:t>
      </w:r>
      <w:proofErr w:type="spellEnd"/>
      <w:r>
        <w:rPr>
          <w:sz w:val="23"/>
          <w:szCs w:val="23"/>
        </w:rPr>
        <w:t xml:space="preserve">» любую шину CORDIANT PROFESSIONAL со скидкой в размере указанной остаточной стоимости шины в рублях. </w:t>
      </w:r>
    </w:p>
    <w:p w:rsidR="00781FB3" w:rsidRDefault="00781FB3"/>
    <w:sectPr w:rsidR="00781FB3" w:rsidSect="007D2E50">
      <w:pgSz w:w="11906" w:h="17338"/>
      <w:pgMar w:top="858" w:right="900" w:bottom="971" w:left="6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4C40"/>
    <w:rsid w:val="00781FB3"/>
    <w:rsid w:val="007C102B"/>
    <w:rsid w:val="00D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2017-06-29T09:03:00Z</dcterms:created>
  <dcterms:modified xsi:type="dcterms:W3CDTF">2017-06-29T09:19:00Z</dcterms:modified>
</cp:coreProperties>
</file>